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93AC" w14:textId="0F7657C5" w:rsidR="00A92DED" w:rsidRPr="00A92DED" w:rsidRDefault="00A92DED" w:rsidP="00A92DED">
      <w:pPr>
        <w:pStyle w:val="PlainText"/>
        <w:spacing w:line="360" w:lineRule="auto"/>
        <w:jc w:val="center"/>
        <w:rPr>
          <w:rFonts w:ascii="STIXGeneral-Regular" w:hAnsi="STIXGeneral-Regular" w:cs="STIXGeneral-Regular"/>
          <w:b/>
          <w:bCs/>
          <w:sz w:val="28"/>
          <w:szCs w:val="28"/>
        </w:rPr>
      </w:pPr>
      <w:r>
        <w:rPr>
          <w:rFonts w:ascii="STIXGeneral-Regular" w:hAnsi="STIXGeneral-Regular" w:cs="STIXGeneral-Regular"/>
          <w:b/>
          <w:bCs/>
          <w:sz w:val="28"/>
          <w:szCs w:val="28"/>
        </w:rPr>
        <w:t>Benefits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530"/>
        <w:gridCol w:w="1260"/>
        <w:gridCol w:w="1530"/>
        <w:gridCol w:w="1998"/>
      </w:tblGrid>
      <w:tr w:rsidR="00AD4B17" w:rsidRPr="0061757E" w14:paraId="5852730C" w14:textId="77777777" w:rsidTr="00084A1E">
        <w:tc>
          <w:tcPr>
            <w:tcW w:w="1188" w:type="dxa"/>
          </w:tcPr>
          <w:p w14:paraId="3B1FE3A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16D8942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</w:p>
          <w:p w14:paraId="72379206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Custome</w:t>
            </w:r>
            <w:r w:rsidRPr="0061757E">
              <w:rPr>
                <w:rFonts w:ascii="STIXGeneral-Regular" w:hAnsi="STIXGeneral-Regular" w:cs="STIXGeneral-Regular"/>
              </w:rPr>
              <w:t>r</w:t>
            </w:r>
          </w:p>
        </w:tc>
        <w:tc>
          <w:tcPr>
            <w:tcW w:w="1350" w:type="dxa"/>
          </w:tcPr>
          <w:p w14:paraId="58E9E35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1FC387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Business</w:t>
            </w:r>
          </w:p>
          <w:p w14:paraId="2B3F8AB7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Challenge</w:t>
            </w:r>
          </w:p>
        </w:tc>
        <w:tc>
          <w:tcPr>
            <w:tcW w:w="1530" w:type="dxa"/>
          </w:tcPr>
          <w:p w14:paraId="4642EAB4" w14:textId="77777777" w:rsidR="00AD4B17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70527550" w14:textId="6350B5FC" w:rsidR="00196D61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D</w:t>
            </w:r>
            <w:r w:rsidR="00196D61">
              <w:rPr>
                <w:rFonts w:ascii="STIXGeneral-Regular" w:hAnsi="STIXGeneral-Regular" w:cs="STIXGeneral-Regular"/>
              </w:rPr>
              <w:t>escriptive</w:t>
            </w:r>
          </w:p>
          <w:p w14:paraId="1032D562" w14:textId="1AE727EA" w:rsidR="00AD4B17" w:rsidRPr="00196D61" w:rsidRDefault="00831CBF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>
              <w:rPr>
                <w:rFonts w:ascii="STIXGeneral-Regular" w:hAnsi="STIXGeneral-Regular" w:cs="STIXGeneral-Regular"/>
                <w:u w:val="single"/>
              </w:rPr>
              <w:t>A</w:t>
            </w:r>
            <w:r w:rsidR="00196D61">
              <w:rPr>
                <w:rFonts w:ascii="STIXGeneral-Regular" w:hAnsi="STIXGeneral-Regular" w:cs="STIXGeneral-Regular"/>
                <w:u w:val="single"/>
              </w:rPr>
              <w:t>djectives</w:t>
            </w:r>
          </w:p>
        </w:tc>
        <w:tc>
          <w:tcPr>
            <w:tcW w:w="1260" w:type="dxa"/>
          </w:tcPr>
          <w:p w14:paraId="0930C9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FBC5AF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67FB1E2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Feature</w:t>
            </w:r>
          </w:p>
        </w:tc>
        <w:tc>
          <w:tcPr>
            <w:tcW w:w="1530" w:type="dxa"/>
          </w:tcPr>
          <w:p w14:paraId="27C0CF9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E93671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4FDA4B51" w14:textId="5BEB9BB5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Benefit</w:t>
            </w:r>
            <w:r w:rsidR="00A92DED">
              <w:rPr>
                <w:rFonts w:ascii="STIXGeneral-Regular" w:hAnsi="STIXGeneral-Regular" w:cs="STIXGeneral-Regular"/>
                <w:u w:val="single"/>
              </w:rPr>
              <w:t>s</w:t>
            </w:r>
          </w:p>
        </w:tc>
        <w:tc>
          <w:tcPr>
            <w:tcW w:w="1998" w:type="dxa"/>
          </w:tcPr>
          <w:p w14:paraId="5C6E2A3E" w14:textId="77777777" w:rsidR="00A92DED" w:rsidRDefault="00A92DED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29721F" w14:textId="50B8CBC5" w:rsidR="00AD4B17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Frame Y</w:t>
            </w:r>
            <w:r w:rsidR="00AD4B17" w:rsidRPr="0061757E">
              <w:rPr>
                <w:rFonts w:ascii="STIXGeneral-Regular" w:hAnsi="STIXGeneral-Regular" w:cs="STIXGeneral-Regular"/>
              </w:rPr>
              <w:t>our</w:t>
            </w:r>
          </w:p>
          <w:p w14:paraId="460C136F" w14:textId="6AA8E3DE" w:rsidR="00A92DED" w:rsidRPr="00A92DED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A92DED">
              <w:rPr>
                <w:rFonts w:ascii="STIXGeneral-Regular" w:hAnsi="STIXGeneral-Regular" w:cs="STIXGeneral-Regular"/>
                <w:u w:val="single"/>
              </w:rPr>
              <w:t>Benefit</w:t>
            </w:r>
            <w:r w:rsidR="00A92DED" w:rsidRPr="00A92DED">
              <w:rPr>
                <w:rFonts w:ascii="STIXGeneral-Regular" w:hAnsi="STIXGeneral-Regular" w:cs="STIXGeneral-Regular"/>
                <w:u w:val="single"/>
              </w:rPr>
              <w:t>s</w:t>
            </w:r>
            <w:r w:rsidR="00562C00">
              <w:rPr>
                <w:rStyle w:val="EndnoteReference"/>
                <w:rFonts w:ascii="STIXGeneral-Regular" w:hAnsi="STIXGeneral-Regular" w:cs="STIXGeneral-Regular"/>
                <w:u w:val="single"/>
              </w:rPr>
              <w:endnoteReference w:id="1"/>
            </w:r>
          </w:p>
        </w:tc>
      </w:tr>
      <w:tr w:rsidR="00084A1E" w:rsidRPr="0061757E" w14:paraId="4651C368" w14:textId="77777777" w:rsidTr="00084A1E">
        <w:tc>
          <w:tcPr>
            <w:tcW w:w="1188" w:type="dxa"/>
          </w:tcPr>
          <w:p w14:paraId="64478E3A" w14:textId="77777777" w:rsidR="00084A1E" w:rsidRPr="0061757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proofErr w:type="spellStart"/>
            <w:r>
              <w:rPr>
                <w:rFonts w:ascii="STIXGeneral-Regular" w:hAnsi="STIXGeneral-Regular" w:cs="STIXGeneral-Regular"/>
              </w:rPr>
              <w:t>Communi</w:t>
            </w:r>
            <w:proofErr w:type="spellEnd"/>
            <w:r>
              <w:rPr>
                <w:rFonts w:ascii="STIXGeneral-Regular" w:hAnsi="STIXGeneral-Regular" w:cs="STIXGeneral-Regular"/>
              </w:rPr>
              <w:t xml:space="preserve">-cations VP,               </w:t>
            </w:r>
          </w:p>
          <w:p w14:paraId="228296A8" w14:textId="2828318C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HMO</w:t>
            </w:r>
          </w:p>
        </w:tc>
        <w:tc>
          <w:tcPr>
            <w:tcW w:w="1350" w:type="dxa"/>
          </w:tcPr>
          <w:p w14:paraId="06DA61CF" w14:textId="6D75EB35" w:rsidR="00084A1E" w:rsidRPr="0061757E" w:rsidRDefault="00084A1E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HMOs perceived as hindering choice.</w:t>
            </w:r>
          </w:p>
        </w:tc>
        <w:tc>
          <w:tcPr>
            <w:tcW w:w="1530" w:type="dxa"/>
          </w:tcPr>
          <w:p w14:paraId="761599EB" w14:textId="77777777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Fair</w:t>
            </w:r>
          </w:p>
          <w:p w14:paraId="35BEBA4B" w14:textId="77777777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Faithful</w:t>
            </w:r>
          </w:p>
          <w:p w14:paraId="70FD94B4" w14:textId="77777777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Organized</w:t>
            </w:r>
          </w:p>
          <w:p w14:paraId="4B3EA5D7" w14:textId="77777777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Thorough</w:t>
            </w:r>
          </w:p>
          <w:p w14:paraId="3D6D0B0A" w14:textId="77777777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Tolerant</w:t>
            </w:r>
          </w:p>
          <w:p w14:paraId="02E6ED36" w14:textId="1B4D419F" w:rsidR="00084A1E" w:rsidRDefault="00084A1E" w:rsidP="00084A1E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Patient</w:t>
            </w:r>
          </w:p>
        </w:tc>
        <w:tc>
          <w:tcPr>
            <w:tcW w:w="1260" w:type="dxa"/>
          </w:tcPr>
          <w:p w14:paraId="7026EE21" w14:textId="4711A0F0" w:rsidR="00084A1E" w:rsidRPr="0061757E" w:rsidRDefault="00084A1E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Health app</w:t>
            </w:r>
          </w:p>
        </w:tc>
        <w:tc>
          <w:tcPr>
            <w:tcW w:w="1530" w:type="dxa"/>
          </w:tcPr>
          <w:p w14:paraId="4E5E9028" w14:textId="77777777" w:rsidR="00084A1E" w:rsidRDefault="00084A1E" w:rsidP="00084A1E">
            <w:pPr>
              <w:pStyle w:val="PlainText"/>
              <w:numPr>
                <w:ilvl w:val="0"/>
                <w:numId w:val="11"/>
              </w:numPr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 xml:space="preserve">Associated with </w:t>
            </w:r>
            <w:r w:rsidRPr="0061757E">
              <w:rPr>
                <w:rFonts w:ascii="STIXGeneral-Regular" w:hAnsi="STIXGeneral-Regular" w:cs="STIXGeneral-Regular"/>
              </w:rPr>
              <w:br/>
              <w:t>positive conce</w:t>
            </w:r>
            <w:r>
              <w:rPr>
                <w:rFonts w:ascii="STIXGeneral-Regular" w:hAnsi="STIXGeneral-Regular" w:cs="STIXGeneral-Regular"/>
              </w:rPr>
              <w:t>pt such as health and wellness.</w:t>
            </w:r>
          </w:p>
          <w:p w14:paraId="3960A593" w14:textId="77777777" w:rsidR="00084A1E" w:rsidRDefault="00084A1E" w:rsidP="00084A1E">
            <w:pPr>
              <w:pStyle w:val="PlainText"/>
              <w:numPr>
                <w:ilvl w:val="0"/>
                <w:numId w:val="11"/>
              </w:numPr>
              <w:rPr>
                <w:rFonts w:ascii="STIXGeneral-Regular" w:hAnsi="STIXGeneral-Regular" w:cs="STIXGeneral-Regular"/>
              </w:rPr>
            </w:pPr>
            <w:r w:rsidRPr="00084A1E">
              <w:rPr>
                <w:rFonts w:ascii="STIXGeneral-Regular" w:hAnsi="STIXGeneral-Regular" w:cs="STIXGeneral-Regular"/>
              </w:rPr>
              <w:t>Trusted content</w:t>
            </w:r>
            <w:r>
              <w:rPr>
                <w:rFonts w:ascii="STIXGeneral-Regular" w:hAnsi="STIXGeneral-Regular" w:cs="STIXGeneral-Regular"/>
              </w:rPr>
              <w:t>,</w:t>
            </w:r>
            <w:r w:rsidR="00AC3DFA">
              <w:rPr>
                <w:rFonts w:ascii="STIXGeneral-Regular" w:hAnsi="STIXGeneral-Regular" w:cs="STIXGeneral-Regular"/>
              </w:rPr>
              <w:t xml:space="preserve"> credible advertisers</w:t>
            </w:r>
            <w:r w:rsidRPr="00084A1E">
              <w:rPr>
                <w:rFonts w:ascii="STIXGeneral-Regular" w:hAnsi="STIXGeneral-Regular" w:cs="STIXGeneral-Regular"/>
              </w:rPr>
              <w:t>.</w:t>
            </w:r>
          </w:p>
          <w:p w14:paraId="208A6D11" w14:textId="2BD10DE0" w:rsidR="00AC3DFA" w:rsidRPr="00084A1E" w:rsidRDefault="00AC3DFA" w:rsidP="00084A1E">
            <w:pPr>
              <w:pStyle w:val="PlainText"/>
              <w:numPr>
                <w:ilvl w:val="0"/>
                <w:numId w:val="11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Reach wellness fans.</w:t>
            </w:r>
          </w:p>
        </w:tc>
        <w:tc>
          <w:tcPr>
            <w:tcW w:w="1998" w:type="dxa"/>
          </w:tcPr>
          <w:p w14:paraId="7704824C" w14:textId="77777777" w:rsidR="00084A1E" w:rsidRDefault="00AC3DFA" w:rsidP="00AC3DFA">
            <w:pPr>
              <w:pStyle w:val="PlainText"/>
              <w:numPr>
                <w:ilvl w:val="0"/>
                <w:numId w:val="16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“It’s a fair price.”</w:t>
            </w:r>
          </w:p>
          <w:p w14:paraId="2B48D65C" w14:textId="77777777" w:rsidR="00AC3DFA" w:rsidRDefault="00AC3DFA" w:rsidP="00AC3DFA">
            <w:pPr>
              <w:pStyle w:val="PlainText"/>
              <w:numPr>
                <w:ilvl w:val="0"/>
                <w:numId w:val="16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“Reach our faithful audience.”</w:t>
            </w:r>
          </w:p>
          <w:p w14:paraId="7986E024" w14:textId="4A65AB9C" w:rsidR="00AC3DFA" w:rsidRPr="00084A1E" w:rsidRDefault="005450F8" w:rsidP="00AC3DFA">
            <w:pPr>
              <w:pStyle w:val="PlainText"/>
              <w:numPr>
                <w:ilvl w:val="0"/>
                <w:numId w:val="16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If you’re patient, you’ll get good long-term results.”</w:t>
            </w:r>
          </w:p>
        </w:tc>
      </w:tr>
      <w:tr w:rsidR="00AD4B17" w:rsidRPr="0061757E" w14:paraId="3AECB297" w14:textId="77777777" w:rsidTr="00084A1E">
        <w:tc>
          <w:tcPr>
            <w:tcW w:w="1188" w:type="dxa"/>
          </w:tcPr>
          <w:p w14:paraId="6E147883" w14:textId="6558AAB1" w:rsidR="00AD4B17" w:rsidRPr="0061757E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CEO</w:t>
            </w:r>
            <w:r w:rsidR="00AD4B17" w:rsidRPr="0061757E">
              <w:rPr>
                <w:rFonts w:ascii="STIXGeneral-Regular" w:hAnsi="STIXGeneral-Regular" w:cs="STIXGeneral-Regular"/>
              </w:rPr>
              <w:t xml:space="preserve"> of beer</w:t>
            </w:r>
          </w:p>
          <w:p w14:paraId="22601BAC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brand</w:t>
            </w:r>
          </w:p>
        </w:tc>
        <w:tc>
          <w:tcPr>
            <w:tcW w:w="1350" w:type="dxa"/>
          </w:tcPr>
          <w:p w14:paraId="5C12667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Increasing</w:t>
            </w:r>
            <w:r w:rsidRPr="0061757E">
              <w:rPr>
                <w:rFonts w:ascii="STIXGeneral-Regular" w:hAnsi="STIXGeneral-Regular" w:cs="STIXGeneral-Regular"/>
              </w:rPr>
              <w:br/>
              <w:t>market share</w:t>
            </w:r>
          </w:p>
        </w:tc>
        <w:tc>
          <w:tcPr>
            <w:tcW w:w="1530" w:type="dxa"/>
          </w:tcPr>
          <w:p w14:paraId="5344E070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Greedy</w:t>
            </w:r>
          </w:p>
          <w:p w14:paraId="36DA75E7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Boastful</w:t>
            </w:r>
          </w:p>
          <w:p w14:paraId="2C1B7A99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Social boldness</w:t>
            </w:r>
          </w:p>
          <w:p w14:paraId="35962991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Extroverted</w:t>
            </w:r>
          </w:p>
          <w:p w14:paraId="1AE57BE4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Quarrelsome</w:t>
            </w:r>
          </w:p>
          <w:p w14:paraId="29BE484C" w14:textId="426E1436" w:rsidR="00196D61" w:rsidRPr="0061757E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Headstrong</w:t>
            </w:r>
          </w:p>
        </w:tc>
        <w:tc>
          <w:tcPr>
            <w:tcW w:w="1260" w:type="dxa"/>
          </w:tcPr>
          <w:p w14:paraId="03E850EC" w14:textId="663CED10" w:rsidR="00AD4B17" w:rsidRPr="0061757E" w:rsidRDefault="00AC3DFA" w:rsidP="00AC3DFA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Live sports on TV</w:t>
            </w:r>
          </w:p>
        </w:tc>
        <w:tc>
          <w:tcPr>
            <w:tcW w:w="1530" w:type="dxa"/>
          </w:tcPr>
          <w:p w14:paraId="4A5F66F6" w14:textId="77777777" w:rsidR="00AD4B17" w:rsidRDefault="00AD4B17" w:rsidP="00196D61">
            <w:pPr>
              <w:pStyle w:val="PlainText"/>
              <w:numPr>
                <w:ilvl w:val="0"/>
                <w:numId w:val="15"/>
              </w:numPr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High reach in target</w:t>
            </w:r>
            <w:r w:rsidRPr="0061757E">
              <w:rPr>
                <w:rFonts w:ascii="STIXGeneral-Regular" w:hAnsi="STIXGeneral-Regular" w:cs="STIXGeneral-Regular"/>
              </w:rPr>
              <w:br/>
              <w:t>audience,</w:t>
            </w:r>
            <w:r w:rsidR="00AC3DFA">
              <w:rPr>
                <w:rFonts w:ascii="STIXGeneral-Regular" w:hAnsi="STIXGeneral-Regular" w:cs="STIXGeneral-Regular"/>
              </w:rPr>
              <w:t xml:space="preserve"> </w:t>
            </w:r>
            <w:r w:rsidR="00196D61" w:rsidRPr="00AC3DFA">
              <w:rPr>
                <w:rFonts w:ascii="STIXGeneral-Regular" w:hAnsi="STIXGeneral-Regular" w:cs="STIXGeneral-Regular"/>
              </w:rPr>
              <w:t>M 25-54</w:t>
            </w:r>
          </w:p>
          <w:p w14:paraId="48FDD7A3" w14:textId="77777777" w:rsidR="00AC3DFA" w:rsidRDefault="00AC3DFA" w:rsidP="00196D61">
            <w:pPr>
              <w:pStyle w:val="PlainText"/>
              <w:numPr>
                <w:ilvl w:val="0"/>
                <w:numId w:val="15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Live; low DVR viewing.</w:t>
            </w:r>
          </w:p>
          <w:p w14:paraId="62A1C520" w14:textId="22625440" w:rsidR="00AC3DFA" w:rsidRPr="00AC3DFA" w:rsidRDefault="00AC3DFA" w:rsidP="00196D61">
            <w:pPr>
              <w:pStyle w:val="PlainText"/>
              <w:numPr>
                <w:ilvl w:val="0"/>
                <w:numId w:val="15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Fan loyalty to advertisers.</w:t>
            </w:r>
          </w:p>
        </w:tc>
        <w:tc>
          <w:tcPr>
            <w:tcW w:w="1998" w:type="dxa"/>
          </w:tcPr>
          <w:p w14:paraId="7314374A" w14:textId="45FA6E09" w:rsidR="00AD4B17" w:rsidRDefault="00196D61" w:rsidP="00196D61">
            <w:pPr>
              <w:pStyle w:val="PlainText"/>
              <w:numPr>
                <w:ilvl w:val="0"/>
                <w:numId w:val="6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“You can tell everyone you’re in the Super Bowl.”</w:t>
            </w:r>
          </w:p>
          <w:p w14:paraId="6999FA7B" w14:textId="6629814F" w:rsidR="00AD4B17" w:rsidRDefault="00196D61" w:rsidP="00196D61">
            <w:pPr>
              <w:pStyle w:val="PlainText"/>
              <w:numPr>
                <w:ilvl w:val="0"/>
                <w:numId w:val="6"/>
              </w:numPr>
              <w:rPr>
                <w:rFonts w:ascii="STIXGeneral-Regular" w:hAnsi="STIXGeneral-Regular" w:cs="STIXGeneral-Regular"/>
              </w:rPr>
            </w:pPr>
            <w:proofErr w:type="gramStart"/>
            <w:r>
              <w:rPr>
                <w:rFonts w:ascii="STIXGeneral-Regular" w:hAnsi="STIXGeneral-Regular" w:cs="STIXGeneral-Regular"/>
              </w:rPr>
              <w:t>”You’ll</w:t>
            </w:r>
            <w:proofErr w:type="gramEnd"/>
            <w:r>
              <w:rPr>
                <w:rFonts w:ascii="STIXGeneral-Regular" w:hAnsi="STIXGeneral-Regular" w:cs="STIXGeneral-Regular"/>
              </w:rPr>
              <w:t xml:space="preserve"> get free  seats in our private box</w:t>
            </w:r>
            <w:r w:rsidR="00AD4B17" w:rsidRPr="0061757E">
              <w:rPr>
                <w:rFonts w:ascii="STIXGeneral-Regular" w:hAnsi="STIXGeneral-Regular" w:cs="STIXGeneral-Regular"/>
              </w:rPr>
              <w:t>”</w:t>
            </w:r>
          </w:p>
          <w:p w14:paraId="532B3067" w14:textId="16238063" w:rsidR="00AD4B17" w:rsidRPr="00024479" w:rsidRDefault="00196D61" w:rsidP="00196D61">
            <w:pPr>
              <w:pStyle w:val="PlainText"/>
              <w:numPr>
                <w:ilvl w:val="0"/>
                <w:numId w:val="6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“You’ll be in the box with other CEOs.</w:t>
            </w:r>
            <w:r w:rsidR="00AD4B17" w:rsidRPr="00024479">
              <w:rPr>
                <w:rFonts w:ascii="STIXGeneral-Regular" w:hAnsi="STIXGeneral-Regular" w:cs="STIXGeneral-Regular"/>
              </w:rPr>
              <w:t>”</w:t>
            </w:r>
          </w:p>
        </w:tc>
      </w:tr>
      <w:tr w:rsidR="00AD4B17" w:rsidRPr="0061757E" w14:paraId="6FE025B9" w14:textId="77777777" w:rsidTr="00084A1E">
        <w:tc>
          <w:tcPr>
            <w:tcW w:w="1188" w:type="dxa"/>
          </w:tcPr>
          <w:p w14:paraId="258C1629" w14:textId="4D46741C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Agency</w:t>
            </w:r>
          </w:p>
          <w:p w14:paraId="0A3AEB6E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 xml:space="preserve">buyer for a financial </w:t>
            </w:r>
          </w:p>
          <w:p w14:paraId="116687D9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services</w:t>
            </w:r>
          </w:p>
          <w:p w14:paraId="25763BBE" w14:textId="3FCD8A9F" w:rsidR="00AD4B17" w:rsidRPr="0061757E" w:rsidRDefault="00084A1E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client</w:t>
            </w:r>
          </w:p>
        </w:tc>
        <w:tc>
          <w:tcPr>
            <w:tcW w:w="1350" w:type="dxa"/>
          </w:tcPr>
          <w:p w14:paraId="43DEAC6F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Increase share of mind</w:t>
            </w:r>
          </w:p>
        </w:tc>
        <w:tc>
          <w:tcPr>
            <w:tcW w:w="1530" w:type="dxa"/>
          </w:tcPr>
          <w:p w14:paraId="748D5B11" w14:textId="77777777" w:rsidR="00AD4B17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Sincere</w:t>
            </w:r>
          </w:p>
          <w:p w14:paraId="7F9E3BDB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Modest</w:t>
            </w:r>
          </w:p>
          <w:p w14:paraId="53F62FB0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 xml:space="preserve">Nervous </w:t>
            </w:r>
          </w:p>
          <w:p w14:paraId="07E14B59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Fearful</w:t>
            </w:r>
          </w:p>
          <w:p w14:paraId="4CC3A1A5" w14:textId="77777777" w:rsidR="00196D61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Prudent</w:t>
            </w:r>
          </w:p>
          <w:p w14:paraId="26E112ED" w14:textId="5C702D78" w:rsidR="00196D61" w:rsidRPr="00024479" w:rsidRDefault="00196D61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Diligent</w:t>
            </w:r>
          </w:p>
        </w:tc>
        <w:tc>
          <w:tcPr>
            <w:tcW w:w="1260" w:type="dxa"/>
          </w:tcPr>
          <w:p w14:paraId="239FE39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News on</w:t>
            </w:r>
            <w:r w:rsidRPr="0061757E">
              <w:rPr>
                <w:rFonts w:ascii="STIXGeneral-Regular" w:hAnsi="STIXGeneral-Regular" w:cs="STIXGeneral-Regular"/>
              </w:rPr>
              <w:br/>
              <w:t>radio</w:t>
            </w:r>
          </w:p>
        </w:tc>
        <w:tc>
          <w:tcPr>
            <w:tcW w:w="1530" w:type="dxa"/>
          </w:tcPr>
          <w:p w14:paraId="47EAFB5C" w14:textId="77777777" w:rsidR="00AD4B17" w:rsidRDefault="00AD4B17" w:rsidP="00196D61">
            <w:pPr>
              <w:pStyle w:val="PlainText"/>
              <w:numPr>
                <w:ilvl w:val="0"/>
                <w:numId w:val="8"/>
              </w:numPr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Ideal environment to improve brand image and</w:t>
            </w:r>
            <w:r w:rsidRPr="0061757E">
              <w:rPr>
                <w:rFonts w:ascii="STIXGeneral-Regular" w:hAnsi="STIXGeneral-Regular" w:cs="STIXGeneral-Regular"/>
              </w:rPr>
              <w:br/>
              <w:t>credibility</w:t>
            </w:r>
          </w:p>
          <w:p w14:paraId="39754F06" w14:textId="77777777" w:rsidR="00AD4B17" w:rsidRDefault="00AD4B17" w:rsidP="00196D61">
            <w:pPr>
              <w:pStyle w:val="PlainText"/>
              <w:numPr>
                <w:ilvl w:val="0"/>
                <w:numId w:val="8"/>
              </w:numPr>
              <w:rPr>
                <w:rFonts w:ascii="STIXGeneral-Regular" w:hAnsi="STIXGeneral-Regular" w:cs="STIXGeneral-Regular"/>
              </w:rPr>
            </w:pPr>
            <w:r w:rsidRPr="00024479">
              <w:rPr>
                <w:rFonts w:ascii="STIXGeneral-Regular" w:hAnsi="STIXGeneral-Regular" w:cs="STIXGeneral-Regular"/>
              </w:rPr>
              <w:t>Reach decision makers.</w:t>
            </w:r>
          </w:p>
          <w:p w14:paraId="1CB9DAA8" w14:textId="733DFF28" w:rsidR="005450F8" w:rsidRPr="005450F8" w:rsidRDefault="005450F8" w:rsidP="005450F8">
            <w:pPr>
              <w:pStyle w:val="PlainText"/>
              <w:numPr>
                <w:ilvl w:val="0"/>
                <w:numId w:val="8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Reach up-scale income people.</w:t>
            </w:r>
          </w:p>
        </w:tc>
        <w:tc>
          <w:tcPr>
            <w:tcW w:w="1998" w:type="dxa"/>
          </w:tcPr>
          <w:p w14:paraId="21061788" w14:textId="5489D0A3" w:rsidR="00AD4B17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1.“We’re a safe buy</w:t>
            </w:r>
            <w:r w:rsidR="005450F8">
              <w:rPr>
                <w:rFonts w:ascii="STIXGeneral-Regular" w:hAnsi="STIXGeneral-Regular" w:cs="STIXGeneral-Regular"/>
              </w:rPr>
              <w:t>.”</w:t>
            </w:r>
          </w:p>
          <w:p w14:paraId="01C16E3D" w14:textId="77777777" w:rsidR="00AD4B17" w:rsidRDefault="00AD4B17" w:rsidP="00AD4B17">
            <w:pPr>
              <w:pStyle w:val="PlainText"/>
              <w:numPr>
                <w:ilvl w:val="0"/>
                <w:numId w:val="9"/>
              </w:numPr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“Your company’s executives listen to our news and will like that you bought it;”</w:t>
            </w:r>
          </w:p>
          <w:p w14:paraId="74AEC59E" w14:textId="1576FDE4" w:rsidR="00AD4B17" w:rsidRPr="00024479" w:rsidRDefault="005450F8" w:rsidP="00196D61">
            <w:pPr>
              <w:pStyle w:val="PlainText"/>
              <w:numPr>
                <w:ilvl w:val="0"/>
                <w:numId w:val="9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“Buying into news is prudent choice.”</w:t>
            </w:r>
          </w:p>
        </w:tc>
      </w:tr>
      <w:tr w:rsidR="00AD4B17" w:rsidRPr="0061757E" w14:paraId="338E2BCD" w14:textId="77777777" w:rsidTr="00084A1E">
        <w:tc>
          <w:tcPr>
            <w:tcW w:w="1188" w:type="dxa"/>
          </w:tcPr>
          <w:p w14:paraId="72248A75" w14:textId="10F6DD30" w:rsidR="00AD4B17" w:rsidRPr="0061757E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Art gallery owner</w:t>
            </w:r>
          </w:p>
        </w:tc>
        <w:tc>
          <w:tcPr>
            <w:tcW w:w="1350" w:type="dxa"/>
          </w:tcPr>
          <w:p w14:paraId="6990273E" w14:textId="77777777" w:rsidR="00AD4B17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Driving traffic to</w:t>
            </w:r>
          </w:p>
          <w:p w14:paraId="7EE09D97" w14:textId="27098B55" w:rsidR="005450F8" w:rsidRPr="0061757E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lastRenderedPageBreak/>
              <w:t>gallery</w:t>
            </w:r>
          </w:p>
        </w:tc>
        <w:tc>
          <w:tcPr>
            <w:tcW w:w="1530" w:type="dxa"/>
          </w:tcPr>
          <w:p w14:paraId="6A9D29D4" w14:textId="77777777" w:rsidR="00AD4B17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lastRenderedPageBreak/>
              <w:t>Deceitful</w:t>
            </w:r>
          </w:p>
          <w:p w14:paraId="706C989A" w14:textId="77777777" w:rsidR="00AC3DFA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Hypocritical</w:t>
            </w:r>
          </w:p>
          <w:p w14:paraId="2BF75BAC" w14:textId="77777777" w:rsidR="00AC3DFA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lastRenderedPageBreak/>
              <w:t>Creative</w:t>
            </w:r>
          </w:p>
          <w:p w14:paraId="3BF93851" w14:textId="77777777" w:rsidR="00AC3DFA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Unconventional</w:t>
            </w:r>
          </w:p>
          <w:p w14:paraId="051A0AC0" w14:textId="77777777" w:rsidR="00AC3DFA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Temperamental</w:t>
            </w:r>
          </w:p>
          <w:p w14:paraId="43F50586" w14:textId="52942A5F" w:rsidR="00AC3DFA" w:rsidRPr="00024479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Stubborn</w:t>
            </w:r>
          </w:p>
        </w:tc>
        <w:tc>
          <w:tcPr>
            <w:tcW w:w="1260" w:type="dxa"/>
          </w:tcPr>
          <w:p w14:paraId="29E1AFC9" w14:textId="6D0D0BF6" w:rsidR="00AD4B17" w:rsidRPr="0061757E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lastRenderedPageBreak/>
              <w:t>Local news website</w:t>
            </w:r>
          </w:p>
        </w:tc>
        <w:tc>
          <w:tcPr>
            <w:tcW w:w="1530" w:type="dxa"/>
          </w:tcPr>
          <w:p w14:paraId="5FEB999F" w14:textId="77777777" w:rsidR="00AD4B17" w:rsidRDefault="005450F8" w:rsidP="005450F8">
            <w:pPr>
              <w:pStyle w:val="PlainText"/>
              <w:numPr>
                <w:ilvl w:val="0"/>
                <w:numId w:val="17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 xml:space="preserve">Destination for people </w:t>
            </w:r>
            <w:r>
              <w:rPr>
                <w:rFonts w:ascii="STIXGeneral-Regular" w:hAnsi="STIXGeneral-Regular" w:cs="STIXGeneral-Regular"/>
              </w:rPr>
              <w:lastRenderedPageBreak/>
              <w:t>looking for different things to do.</w:t>
            </w:r>
          </w:p>
          <w:p w14:paraId="5D4EE5C2" w14:textId="77777777" w:rsidR="005450F8" w:rsidRDefault="005450F8" w:rsidP="005450F8">
            <w:pPr>
              <w:pStyle w:val="PlainText"/>
              <w:numPr>
                <w:ilvl w:val="0"/>
                <w:numId w:val="17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Reaches high-income collectors.</w:t>
            </w:r>
          </w:p>
          <w:p w14:paraId="69F14042" w14:textId="0BFF424A" w:rsidR="005450F8" w:rsidRPr="00024479" w:rsidRDefault="002A4C9F" w:rsidP="005450F8">
            <w:pPr>
              <w:pStyle w:val="PlainText"/>
              <w:numPr>
                <w:ilvl w:val="0"/>
                <w:numId w:val="17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Can test different creative approaches.</w:t>
            </w:r>
          </w:p>
        </w:tc>
        <w:tc>
          <w:tcPr>
            <w:tcW w:w="1998" w:type="dxa"/>
          </w:tcPr>
          <w:p w14:paraId="260DCFC8" w14:textId="73EC4F78" w:rsidR="00AC3DFA" w:rsidRDefault="00AC3DFA" w:rsidP="00AC3DFA">
            <w:pPr>
              <w:pStyle w:val="PlainText"/>
              <w:numPr>
                <w:ilvl w:val="0"/>
                <w:numId w:val="13"/>
              </w:numPr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lastRenderedPageBreak/>
              <w:t>“</w:t>
            </w:r>
            <w:r w:rsidRPr="00024479">
              <w:rPr>
                <w:rFonts w:ascii="STIXGeneral-Regular" w:hAnsi="STIXGeneral-Regular" w:cs="STIXGeneral-Regular"/>
              </w:rPr>
              <w:t xml:space="preserve">Imagine all the ways you </w:t>
            </w:r>
            <w:r w:rsidR="002A4C9F">
              <w:rPr>
                <w:rFonts w:ascii="STIXGeneral-Regular" w:hAnsi="STIXGeneral-Regular" w:cs="STIXGeneral-Regular"/>
              </w:rPr>
              <w:t xml:space="preserve">can take </w:t>
            </w:r>
            <w:r w:rsidR="002A4C9F">
              <w:rPr>
                <w:rFonts w:ascii="STIXGeneral-Regular" w:hAnsi="STIXGeneral-Regular" w:cs="STIXGeneral-Regular"/>
              </w:rPr>
              <w:lastRenderedPageBreak/>
              <w:t>advantage of our unconventional ad sizes.</w:t>
            </w:r>
            <w:r w:rsidRPr="00024479">
              <w:rPr>
                <w:rFonts w:ascii="STIXGeneral-Regular" w:hAnsi="STIXGeneral-Regular" w:cs="STIXGeneral-Regular"/>
              </w:rPr>
              <w:t>”</w:t>
            </w:r>
          </w:p>
          <w:p w14:paraId="11FCDAA9" w14:textId="7960A74E" w:rsidR="00AC3DFA" w:rsidRDefault="002A4C9F" w:rsidP="00AC3DFA">
            <w:pPr>
              <w:pStyle w:val="PlainText"/>
              <w:numPr>
                <w:ilvl w:val="0"/>
                <w:numId w:val="12"/>
              </w:numPr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“You can innovate with native ads</w:t>
            </w:r>
            <w:r w:rsidR="00AC3DFA" w:rsidRPr="00024479">
              <w:rPr>
                <w:rFonts w:ascii="STIXGeneral-Regular" w:hAnsi="STIXGeneral-Regular" w:cs="STIXGeneral-Regular"/>
              </w:rPr>
              <w:t>.”</w:t>
            </w:r>
          </w:p>
          <w:p w14:paraId="79830CC7" w14:textId="5C738316" w:rsidR="00AD4B17" w:rsidRPr="00AC3DFA" w:rsidRDefault="00AC3DFA" w:rsidP="00AC3DFA">
            <w:pPr>
              <w:pStyle w:val="PlainText"/>
              <w:numPr>
                <w:ilvl w:val="0"/>
                <w:numId w:val="12"/>
              </w:numPr>
              <w:rPr>
                <w:rFonts w:ascii="STIXGeneral-Regular" w:hAnsi="STIXGeneral-Regular" w:cs="STIXGeneral-Regular"/>
              </w:rPr>
            </w:pPr>
            <w:r w:rsidRPr="00AC3DFA">
              <w:rPr>
                <w:rFonts w:ascii="STIXGeneral-Regular" w:hAnsi="STIXGeneral-Regular" w:cs="STIXGeneral-Regular"/>
              </w:rPr>
              <w:t>“Go crazy with creativ</w:t>
            </w:r>
            <w:r>
              <w:rPr>
                <w:rFonts w:ascii="STIXGeneral-Regular" w:hAnsi="STIXGeneral-Regular" w:cs="STIXGeneral-Regular"/>
              </w:rPr>
              <w:t>e</w:t>
            </w:r>
            <w:r w:rsidRPr="00AC3DFA">
              <w:rPr>
                <w:rFonts w:ascii="STIXGeneral-Regular" w:hAnsi="STIXGeneral-Regular" w:cs="STIXGeneral-Regular"/>
              </w:rPr>
              <w:t>.</w:t>
            </w:r>
            <w:r>
              <w:rPr>
                <w:rFonts w:ascii="STIXGeneral-Regular" w:hAnsi="STIXGeneral-Regular" w:cs="STIXGeneral-Regular"/>
              </w:rPr>
              <w:t>”</w:t>
            </w:r>
          </w:p>
        </w:tc>
      </w:tr>
    </w:tbl>
    <w:p w14:paraId="544BC750" w14:textId="7A2A190F" w:rsidR="00562C00" w:rsidRDefault="00562C00"/>
    <w:sectPr w:rsidR="00562C00" w:rsidSect="00871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8C33" w14:textId="77777777" w:rsidR="00D0055C" w:rsidRDefault="00D0055C" w:rsidP="00562C00">
      <w:r>
        <w:separator/>
      </w:r>
    </w:p>
  </w:endnote>
  <w:endnote w:type="continuationSeparator" w:id="0">
    <w:p w14:paraId="4A4044DF" w14:textId="77777777" w:rsidR="00D0055C" w:rsidRDefault="00D0055C" w:rsidP="00562C00">
      <w:r>
        <w:continuationSeparator/>
      </w:r>
    </w:p>
  </w:endnote>
  <w:endnote w:id="1">
    <w:p w14:paraId="45445E93" w14:textId="77777777" w:rsidR="00562C00" w:rsidRPr="00562C00" w:rsidRDefault="00562C00" w:rsidP="00562C00">
      <w:pPr>
        <w:ind w:left="288" w:hanging="288"/>
        <w:rPr>
          <w:rFonts w:ascii="STIXGeneral" w:hAnsi="STIXGeneral" w:cs="STIXGeneral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562C00">
        <w:rPr>
          <w:rFonts w:ascii="STIXGeneral" w:hAnsi="STIXGeneral" w:cs="STIXGeneral"/>
          <w:sz w:val="20"/>
          <w:szCs w:val="20"/>
        </w:rPr>
        <w:t>Frame your benefits according to the descriptive adjectives that define the customer’s dominant personality traits.</w:t>
      </w:r>
    </w:p>
    <w:p w14:paraId="6C3AAFC9" w14:textId="6AED133A" w:rsidR="00562C00" w:rsidRDefault="00562C00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IXGeneral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0506" w14:textId="77777777" w:rsidR="00D0055C" w:rsidRDefault="00D0055C" w:rsidP="00562C00">
      <w:r>
        <w:separator/>
      </w:r>
    </w:p>
  </w:footnote>
  <w:footnote w:type="continuationSeparator" w:id="0">
    <w:p w14:paraId="4C045DA4" w14:textId="77777777" w:rsidR="00D0055C" w:rsidRDefault="00D0055C" w:rsidP="0056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AA"/>
    <w:multiLevelType w:val="hybridMultilevel"/>
    <w:tmpl w:val="99C83506"/>
    <w:lvl w:ilvl="0" w:tplc="CA40885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03A"/>
    <w:multiLevelType w:val="hybridMultilevel"/>
    <w:tmpl w:val="C3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2F6B"/>
    <w:multiLevelType w:val="hybridMultilevel"/>
    <w:tmpl w:val="1B52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BC9"/>
    <w:multiLevelType w:val="hybridMultilevel"/>
    <w:tmpl w:val="49FE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AB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2F2C8B"/>
    <w:multiLevelType w:val="hybridMultilevel"/>
    <w:tmpl w:val="68C26AC4"/>
    <w:lvl w:ilvl="0" w:tplc="140ECAE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CA1"/>
    <w:multiLevelType w:val="hybridMultilevel"/>
    <w:tmpl w:val="695A1C6E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A0A"/>
    <w:multiLevelType w:val="multilevel"/>
    <w:tmpl w:val="6D20F5D8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1F6795"/>
    <w:multiLevelType w:val="hybridMultilevel"/>
    <w:tmpl w:val="3606FC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102"/>
    <w:multiLevelType w:val="hybridMultilevel"/>
    <w:tmpl w:val="8F344F16"/>
    <w:lvl w:ilvl="0" w:tplc="3B583214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A7D"/>
    <w:multiLevelType w:val="hybridMultilevel"/>
    <w:tmpl w:val="B164D34E"/>
    <w:lvl w:ilvl="0" w:tplc="4078AB0E">
      <w:numFmt w:val="bullet"/>
      <w:lvlText w:val=""/>
      <w:lvlJc w:val="left"/>
      <w:pPr>
        <w:ind w:left="720" w:hanging="360"/>
      </w:pPr>
      <w:rPr>
        <w:rFonts w:ascii="Symbol" w:eastAsia="Times New Roman" w:hAnsi="Symbol" w:cs="STIXGener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1366"/>
    <w:multiLevelType w:val="hybridMultilevel"/>
    <w:tmpl w:val="D48214D8"/>
    <w:lvl w:ilvl="0" w:tplc="E126264A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AED"/>
    <w:multiLevelType w:val="hybridMultilevel"/>
    <w:tmpl w:val="455C4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E27"/>
    <w:multiLevelType w:val="hybridMultilevel"/>
    <w:tmpl w:val="F154A914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DC0"/>
    <w:multiLevelType w:val="hybridMultilevel"/>
    <w:tmpl w:val="EF10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2A67"/>
    <w:multiLevelType w:val="hybridMultilevel"/>
    <w:tmpl w:val="1F267726"/>
    <w:lvl w:ilvl="0" w:tplc="0B2254A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7448"/>
    <w:multiLevelType w:val="hybridMultilevel"/>
    <w:tmpl w:val="8FD6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27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7B4C82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5960CD"/>
    <w:multiLevelType w:val="hybridMultilevel"/>
    <w:tmpl w:val="6FBE2466"/>
    <w:lvl w:ilvl="0" w:tplc="BECAFAC2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17"/>
  </w:num>
  <w:num w:numId="16">
    <w:abstractNumId w:val="4"/>
  </w:num>
  <w:num w:numId="17">
    <w:abstractNumId w:val="18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8"/>
    <w:rsid w:val="00003643"/>
    <w:rsid w:val="000449A1"/>
    <w:rsid w:val="00084A1E"/>
    <w:rsid w:val="00086446"/>
    <w:rsid w:val="000E10B3"/>
    <w:rsid w:val="00196D61"/>
    <w:rsid w:val="002A4C9F"/>
    <w:rsid w:val="00397F27"/>
    <w:rsid w:val="00503D07"/>
    <w:rsid w:val="005450F8"/>
    <w:rsid w:val="00562C00"/>
    <w:rsid w:val="00582852"/>
    <w:rsid w:val="0061757E"/>
    <w:rsid w:val="00676C32"/>
    <w:rsid w:val="00757533"/>
    <w:rsid w:val="00795504"/>
    <w:rsid w:val="00831CBF"/>
    <w:rsid w:val="00871815"/>
    <w:rsid w:val="008C06B2"/>
    <w:rsid w:val="00A92DED"/>
    <w:rsid w:val="00AC3DFA"/>
    <w:rsid w:val="00AD4B17"/>
    <w:rsid w:val="00AE0D30"/>
    <w:rsid w:val="00C12BF8"/>
    <w:rsid w:val="00D0055C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E03FE"/>
  <w14:defaultImageDpi w14:val="300"/>
  <w15:docId w15:val="{E0808F53-34BA-2B4B-91BE-CA75B75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40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40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0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2C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C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C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C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C0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2019-10-08T18:46:00Z</cp:lastPrinted>
  <dcterms:created xsi:type="dcterms:W3CDTF">2019-10-29T16:54:00Z</dcterms:created>
  <dcterms:modified xsi:type="dcterms:W3CDTF">2019-10-29T16:54:00Z</dcterms:modified>
</cp:coreProperties>
</file>