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053A" w14:textId="1441F491" w:rsidR="00DF10CB" w:rsidRDefault="00DF10CB" w:rsidP="00DF10CB">
      <w:pPr>
        <w:pStyle w:val="article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WALL STREET JOURNAL</w:t>
      </w:r>
    </w:p>
    <w:p w14:paraId="41501AEB" w14:textId="77777777" w:rsidR="00DF10CB" w:rsidRPr="00DF10CB" w:rsidRDefault="00DF10CB" w:rsidP="00DF10CB">
      <w:pPr>
        <w:pStyle w:val="article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48658CB" w14:textId="2092565E" w:rsidR="00DF10CB" w:rsidRDefault="00DF10CB" w:rsidP="00DF10CB">
      <w:pPr>
        <w:pStyle w:val="articletitle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DF10CB">
        <w:rPr>
          <w:rFonts w:ascii="Cambria" w:hAnsi="Cambria"/>
          <w:b/>
          <w:bCs/>
          <w:color w:val="000000"/>
          <w:sz w:val="28"/>
          <w:szCs w:val="28"/>
        </w:rPr>
        <w:t>Expectations May Alter</w:t>
      </w:r>
      <w:r w:rsidRPr="00DF10CB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DF10CB">
        <w:rPr>
          <w:rFonts w:ascii="Cambria" w:hAnsi="Cambria"/>
          <w:b/>
          <w:bCs/>
          <w:color w:val="000000"/>
          <w:sz w:val="28"/>
          <w:szCs w:val="28"/>
        </w:rPr>
        <w:t>Outcomes Far More</w:t>
      </w:r>
      <w:r w:rsidRPr="00DF10CB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DF10CB">
        <w:rPr>
          <w:rFonts w:ascii="Cambria" w:hAnsi="Cambria"/>
          <w:b/>
          <w:bCs/>
          <w:color w:val="000000"/>
          <w:sz w:val="28"/>
          <w:szCs w:val="28"/>
        </w:rPr>
        <w:t>Than We Realize</w:t>
      </w:r>
    </w:p>
    <w:p w14:paraId="41F0E6B5" w14:textId="77777777" w:rsidR="00DF10CB" w:rsidRDefault="00DF10CB" w:rsidP="00DF10CB">
      <w:pPr>
        <w:pStyle w:val="articletitle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By </w:t>
      </w:r>
    </w:p>
    <w:p w14:paraId="150D4D96" w14:textId="530DA2B6" w:rsidR="00DF10CB" w:rsidRDefault="00DF10CB" w:rsidP="00DF10CB">
      <w:pPr>
        <w:pStyle w:val="articletitle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Sharon Bagley</w:t>
      </w:r>
    </w:p>
    <w:p w14:paraId="4D27FBE7" w14:textId="7CA3521E" w:rsidR="00DF10CB" w:rsidRPr="00DF10CB" w:rsidRDefault="00DF10CB" w:rsidP="00DF10CB">
      <w:pPr>
        <w:pStyle w:val="articletitle"/>
        <w:spacing w:before="0" w:beforeAutospacing="0" w:after="0" w:afterAutospacing="0"/>
        <w:jc w:val="center"/>
        <w:rPr>
          <w:rFonts w:ascii="Cambria" w:hAnsi="Cambria"/>
          <w:color w:val="000000"/>
          <w:sz w:val="20"/>
          <w:szCs w:val="20"/>
        </w:rPr>
      </w:pPr>
      <w:r w:rsidRPr="00DF10CB">
        <w:rPr>
          <w:rFonts w:ascii="Cambria" w:hAnsi="Cambria"/>
          <w:color w:val="000000"/>
          <w:sz w:val="20"/>
          <w:szCs w:val="20"/>
        </w:rPr>
        <w:t>November 7, 2003</w:t>
      </w:r>
    </w:p>
    <w:p w14:paraId="11094284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British philosopher Bertrand Russell was only half joking when he described the powerful effect that the nationality of a scientist can have on lab rats</w:t>
      </w:r>
      <w:r>
        <w:rPr>
          <w:rStyle w:val="grame"/>
          <w:color w:val="000000"/>
        </w:rPr>
        <w:t>. </w:t>
      </w:r>
      <w:r>
        <w:rPr>
          <w:color w:val="000000"/>
        </w:rPr>
        <w:t>"Animals studied by Americans rush about frantically, with an incredible display of hustle and pep, and at last achieve the desired result by chance," he wrote in 1927</w:t>
      </w:r>
      <w:r>
        <w:rPr>
          <w:rStyle w:val="grame"/>
          <w:color w:val="000000"/>
        </w:rPr>
        <w:t>. </w:t>
      </w:r>
      <w:r>
        <w:rPr>
          <w:color w:val="000000"/>
        </w:rPr>
        <w:t>"Animals observed by Germans sit still and think, and at last evolve the solution out of their inner consciousness."</w:t>
      </w:r>
    </w:p>
    <w:p w14:paraId="2B4974AE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Seventy-six years on, scientists have documented the power of expectations, not only of lab researchers but also of teachers, athletic coaches, </w:t>
      </w:r>
      <w:r>
        <w:rPr>
          <w:rStyle w:val="grame"/>
          <w:color w:val="000000"/>
        </w:rPr>
        <w:t>judges</w:t>
      </w:r>
      <w:r>
        <w:rPr>
          <w:color w:val="000000"/>
        </w:rPr>
        <w:t> and work supervisors.</w:t>
      </w:r>
    </w:p>
    <w:p w14:paraId="3C0E0FED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"Expectation becomes a self-fulfilling prophecy," says Robert Rosenthal, professor of psychology at the University of California, Riverside</w:t>
      </w:r>
      <w:r>
        <w:rPr>
          <w:rStyle w:val="grame"/>
          <w:color w:val="000000"/>
        </w:rPr>
        <w:t>. </w:t>
      </w:r>
      <w:r>
        <w:rPr>
          <w:color w:val="000000"/>
        </w:rPr>
        <w:t>"When teachers have been led to expect better intellectual performance from their students, they tend to get it</w:t>
      </w:r>
      <w:r>
        <w:rPr>
          <w:rStyle w:val="grame"/>
          <w:color w:val="000000"/>
        </w:rPr>
        <w:t>. </w:t>
      </w:r>
      <w:r>
        <w:rPr>
          <w:color w:val="000000"/>
        </w:rPr>
        <w:t>When coaches are led to expect better athletic performance from their athletes, they tend to get it</w:t>
      </w:r>
      <w:r>
        <w:rPr>
          <w:rStyle w:val="grame"/>
          <w:color w:val="000000"/>
        </w:rPr>
        <w:t>. </w:t>
      </w:r>
      <w:r>
        <w:rPr>
          <w:color w:val="000000"/>
        </w:rPr>
        <w:t>When behavioral researchers are led to expect a certain response from their research subjects, they tend to get it."</w:t>
      </w:r>
    </w:p>
    <w:p w14:paraId="0285D357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Expectation effects, also known as the Pygmalion effect, have been documented time and again (479 studies have found that teachers' expectations affect how students do, for instance)</w:t>
      </w:r>
      <w:r>
        <w:rPr>
          <w:rStyle w:val="grame"/>
          <w:color w:val="000000"/>
        </w:rPr>
        <w:t>. </w:t>
      </w:r>
      <w:r>
        <w:rPr>
          <w:color w:val="000000"/>
        </w:rPr>
        <w:t>But nailing down exactly how expectations are conveyed to students, athletes or research volunteers through the nonverbal, </w:t>
      </w:r>
      <w:r>
        <w:rPr>
          <w:rStyle w:val="grame"/>
          <w:color w:val="000000"/>
        </w:rPr>
        <w:t>subtle</w:t>
      </w:r>
      <w:r>
        <w:rPr>
          <w:color w:val="000000"/>
        </w:rPr>
        <w:t> and usually unintentional messages that Prof. Rosenthal calls "covert communication" has been much tougher.</w:t>
      </w:r>
    </w:p>
    <w:p w14:paraId="630954B8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More alarming is how little-known the expectation effect is</w:t>
      </w:r>
      <w:r>
        <w:rPr>
          <w:rStyle w:val="grame"/>
          <w:color w:val="000000"/>
        </w:rPr>
        <w:t>. </w:t>
      </w:r>
      <w:r>
        <w:rPr>
          <w:color w:val="000000"/>
        </w:rPr>
        <w:t>And that means there is a good possibility that some of the effects we attribute to a particular cause -- from the benefits of smaller class sizes to the health-improving effects of wealth -- actually reflect the power of expectations.</w:t>
      </w:r>
    </w:p>
    <w:p w14:paraId="780405D0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The power of expectations in the classroom is downright scary</w:t>
      </w:r>
      <w:r>
        <w:rPr>
          <w:rStyle w:val="grame"/>
          <w:color w:val="000000"/>
        </w:rPr>
        <w:t>. </w:t>
      </w:r>
      <w:r>
        <w:rPr>
          <w:color w:val="000000"/>
        </w:rPr>
        <w:t>In a typical experiment, elementary-school teachers were told that one group of kids had done extraordinarily well on a test that predicts intellectual "blooming," and so would make remarkable academic gains</w:t>
      </w:r>
      <w:r>
        <w:rPr>
          <w:rStyle w:val="grame"/>
          <w:color w:val="000000"/>
        </w:rPr>
        <w:t>. </w:t>
      </w:r>
      <w:r>
        <w:rPr>
          <w:color w:val="000000"/>
        </w:rPr>
        <w:t>The test seemed prescient: After a few months, the "bloomers" it identified had achieved statistically significant gains over the other students.</w:t>
      </w:r>
    </w:p>
    <w:p w14:paraId="4D5FEDC7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In reality, there was no such test</w:t>
      </w:r>
      <w:r>
        <w:rPr>
          <w:rStyle w:val="grame"/>
          <w:color w:val="000000"/>
        </w:rPr>
        <w:t>. </w:t>
      </w:r>
      <w:r>
        <w:rPr>
          <w:color w:val="000000"/>
        </w:rPr>
        <w:t>To the contrary: The kids the teachers thought were bloomers included students from every ability level as measured by a nonverbal intelligence test</w:t>
      </w:r>
      <w:r>
        <w:rPr>
          <w:rStyle w:val="grame"/>
          <w:color w:val="000000"/>
        </w:rPr>
        <w:t>. </w:t>
      </w:r>
      <w:r>
        <w:rPr>
          <w:color w:val="000000"/>
        </w:rPr>
        <w:t>So did the supposed </w:t>
      </w:r>
      <w:proofErr w:type="spellStart"/>
      <w:r>
        <w:rPr>
          <w:rStyle w:val="spelle"/>
          <w:color w:val="000000"/>
        </w:rPr>
        <w:t>nonbloomers</w:t>
      </w:r>
      <w:proofErr w:type="spellEnd"/>
      <w:r>
        <w:rPr>
          <w:rStyle w:val="grame"/>
          <w:color w:val="000000"/>
        </w:rPr>
        <w:t>. </w:t>
      </w:r>
      <w:r>
        <w:rPr>
          <w:color w:val="000000"/>
        </w:rPr>
        <w:t>"The only difference was in the mind, and expectations, of the teacher," says Prof. Rosenthal</w:t>
      </w:r>
      <w:r>
        <w:rPr>
          <w:rStyle w:val="grame"/>
          <w:color w:val="000000"/>
        </w:rPr>
        <w:t>. </w:t>
      </w:r>
      <w:r>
        <w:rPr>
          <w:color w:val="000000"/>
        </w:rPr>
        <w:t>Yet those expectations produced clear academic differences.</w:t>
      </w:r>
    </w:p>
    <w:p w14:paraId="7431D6D0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lastRenderedPageBreak/>
        <w:t>Teachers said they viewed the bloomers as better adjusted, more affectionate and less in need of social approval</w:t>
      </w:r>
      <w:r>
        <w:rPr>
          <w:rStyle w:val="grame"/>
          <w:color w:val="000000"/>
        </w:rPr>
        <w:t>. </w:t>
      </w:r>
      <w:r>
        <w:rPr>
          <w:color w:val="000000"/>
        </w:rPr>
        <w:t>That leads to real differences in how teachers treated their students -- the covert communication</w:t>
      </w:r>
      <w:r>
        <w:rPr>
          <w:rStyle w:val="grame"/>
          <w:color w:val="000000"/>
        </w:rPr>
        <w:t>. </w:t>
      </w:r>
      <w:r>
        <w:rPr>
          <w:color w:val="000000"/>
        </w:rPr>
        <w:t>Teachers with high expectations for their students "teach [them] more and teach it more warmly," Prof. Rosenthal writes in the journal Current Directions in Psychological Science</w:t>
      </w:r>
      <w:r>
        <w:rPr>
          <w:rStyle w:val="grame"/>
          <w:color w:val="000000"/>
        </w:rPr>
        <w:t>. </w:t>
      </w:r>
      <w:r>
        <w:rPr>
          <w:color w:val="000000"/>
        </w:rPr>
        <w:t>And they "tend to give greater opportunities for responding and more differentiated feedback" to these students, rather than a pat, "That's great, Ben.</w:t>
      </w:r>
      <w:r>
        <w:rPr>
          <w:rStyle w:val="grame"/>
          <w:color w:val="000000"/>
        </w:rPr>
        <w:t>" </w:t>
      </w:r>
      <w:r>
        <w:rPr>
          <w:color w:val="000000"/>
        </w:rPr>
        <w:t>The first two factors affect student performance the most.</w:t>
      </w:r>
    </w:p>
    <w:p w14:paraId="370ADC81" w14:textId="392584B6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 xml:space="preserve">Expectation effects are not confined to human </w:t>
      </w:r>
      <w:proofErr w:type="spellStart"/>
      <w:r>
        <w:rPr>
          <w:color w:val="000000"/>
        </w:rPr>
        <w:t>expect</w:t>
      </w:r>
      <w:bookmarkStart w:id="0" w:name="_GoBack"/>
      <w:bookmarkEnd w:id="0"/>
      <w:r>
        <w:rPr>
          <w:rStyle w:val="spelle"/>
          <w:color w:val="000000"/>
        </w:rPr>
        <w:t>ees</w:t>
      </w:r>
      <w:proofErr w:type="spellEnd"/>
      <w:r>
        <w:rPr>
          <w:rStyle w:val="grame"/>
          <w:color w:val="000000"/>
        </w:rPr>
        <w:t>. </w:t>
      </w:r>
      <w:r>
        <w:rPr>
          <w:color w:val="000000"/>
        </w:rPr>
        <w:t>In one set of studies, 12 experimenters were each given five rats</w:t>
      </w:r>
      <w:r>
        <w:rPr>
          <w:rStyle w:val="grame"/>
          <w:color w:val="000000"/>
        </w:rPr>
        <w:t>. </w:t>
      </w:r>
      <w:r>
        <w:rPr>
          <w:color w:val="000000"/>
        </w:rPr>
        <w:t>Six experimenters were told that their rats were of a genetic strain that learned like long-tailed geniuses; the other six were told that their rats were dolts</w:t>
      </w:r>
      <w:r>
        <w:rPr>
          <w:rStyle w:val="grame"/>
          <w:color w:val="000000"/>
        </w:rPr>
        <w:t>. </w:t>
      </w:r>
      <w:r>
        <w:rPr>
          <w:color w:val="000000"/>
        </w:rPr>
        <w:t>The experimenters then spent five days training their rats to run a maze.</w:t>
      </w:r>
    </w:p>
    <w:p w14:paraId="36BA0CEB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From the first day, the rats identified as bright ran the maze better -- and kept getting better.</w:t>
      </w:r>
    </w:p>
    <w:p w14:paraId="1A8E54DC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You can guess the punch line: all the rats belonged to the same strain</w:t>
      </w:r>
      <w:r>
        <w:rPr>
          <w:rStyle w:val="grame"/>
          <w:color w:val="000000"/>
        </w:rPr>
        <w:t>. </w:t>
      </w:r>
      <w:r>
        <w:rPr>
          <w:color w:val="000000"/>
        </w:rPr>
        <w:t>They differed only in the experimenters' expectations for them</w:t>
      </w:r>
      <w:r>
        <w:rPr>
          <w:rStyle w:val="grame"/>
          <w:color w:val="000000"/>
        </w:rPr>
        <w:t>. </w:t>
      </w:r>
      <w:r>
        <w:rPr>
          <w:color w:val="000000"/>
        </w:rPr>
        <w:t>In this case, the covert communication probably came from the way experimenters with "smart" rats acted: They felt more relaxed and enthusiastic as they worked with the rats, talked to them less (fewer outbursts of "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stupid rat!") and handled them more.</w:t>
      </w:r>
    </w:p>
    <w:p w14:paraId="615A4C51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"The extra handling of animals believed to be brighter may have contributed to the superior learning," says Prof. Rosenthal.</w:t>
      </w:r>
    </w:p>
    <w:p w14:paraId="602EBBCE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The size of the expectation effect varies, but is always statistically significant, and sometimes big</w:t>
      </w:r>
      <w:r>
        <w:rPr>
          <w:rStyle w:val="grame"/>
          <w:color w:val="000000"/>
        </w:rPr>
        <w:t>. </w:t>
      </w:r>
      <w:r>
        <w:rPr>
          <w:color w:val="000000"/>
        </w:rPr>
        <w:t>For teachers, high expectations can raise student performance 30%</w:t>
      </w:r>
      <w:r>
        <w:rPr>
          <w:rStyle w:val="grame"/>
          <w:color w:val="000000"/>
        </w:rPr>
        <w:t>. </w:t>
      </w:r>
      <w:r>
        <w:rPr>
          <w:color w:val="000000"/>
        </w:rPr>
        <w:t>For rats, they can improve maze learning 65%.</w:t>
      </w:r>
    </w:p>
    <w:p w14:paraId="7BE7BBC1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The power of expectations is the reason studies of new therapies are "double-blind"; not even the investigators know which patients received the active compound and which a dummy pill</w:t>
      </w:r>
      <w:r>
        <w:rPr>
          <w:rStyle w:val="grame"/>
          <w:color w:val="000000"/>
        </w:rPr>
        <w:t>. </w:t>
      </w:r>
      <w:r>
        <w:rPr>
          <w:color w:val="000000"/>
        </w:rPr>
        <w:t>Otherwise, expecting a new drug to be beneficial might subtly influence how investigators read an X-ray or assess a psychological condition.</w:t>
      </w:r>
    </w:p>
    <w:p w14:paraId="041AC6DD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But it is not always possible to eliminate the effect of expectations</w:t>
      </w:r>
      <w:r>
        <w:rPr>
          <w:rStyle w:val="grame"/>
          <w:color w:val="000000"/>
        </w:rPr>
        <w:t>. </w:t>
      </w:r>
      <w:r>
        <w:rPr>
          <w:color w:val="000000"/>
        </w:rPr>
        <w:t>That casts some findings, especially in the social sciences, in a new and curious light</w:t>
      </w:r>
      <w:r>
        <w:rPr>
          <w:rStyle w:val="grame"/>
          <w:color w:val="000000"/>
        </w:rPr>
        <w:t>. </w:t>
      </w:r>
      <w:r>
        <w:rPr>
          <w:color w:val="000000"/>
        </w:rPr>
        <w:t>All sorts of things are reported to boost student achievement, from using a varied vocabulary with little kids to keeping class size small</w:t>
      </w:r>
      <w:r>
        <w:rPr>
          <w:rStyle w:val="grame"/>
          <w:color w:val="000000"/>
        </w:rPr>
        <w:t>. </w:t>
      </w:r>
      <w:r>
        <w:rPr>
          <w:color w:val="000000"/>
        </w:rPr>
        <w:t>But if teachers or parents expect these things to make kids smarter, might the improvement actually reflect those expectations?</w:t>
      </w:r>
    </w:p>
    <w:p w14:paraId="124BC78E" w14:textId="77777777" w:rsidR="00DF10CB" w:rsidRDefault="00DF10CB" w:rsidP="00DF10CB">
      <w:pPr>
        <w:pStyle w:val="times"/>
        <w:rPr>
          <w:color w:val="000000"/>
        </w:rPr>
      </w:pPr>
      <w:r>
        <w:rPr>
          <w:color w:val="000000"/>
        </w:rPr>
        <w:t>Humans may not be quite as impressionable as Russell's rats, but </w:t>
      </w:r>
      <w:r>
        <w:rPr>
          <w:rStyle w:val="grame"/>
          <w:color w:val="000000"/>
        </w:rPr>
        <w:t>we're</w:t>
      </w:r>
      <w:r>
        <w:rPr>
          <w:color w:val="000000"/>
        </w:rPr>
        <w:t> awfully close.</w:t>
      </w:r>
    </w:p>
    <w:p w14:paraId="6E91F522" w14:textId="77777777" w:rsidR="005D179F" w:rsidRDefault="00DF10CB"/>
    <w:sectPr w:rsidR="005D179F" w:rsidSect="00B6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CB"/>
    <w:rsid w:val="00A40986"/>
    <w:rsid w:val="00B64133"/>
    <w:rsid w:val="00D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B1FB7"/>
  <w15:chartTrackingRefBased/>
  <w15:docId w15:val="{260FC841-9855-1F45-A58F-C00F766B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title"/>
    <w:basedOn w:val="Normal"/>
    <w:rsid w:val="00DF1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mes">
    <w:name w:val="times"/>
    <w:basedOn w:val="Normal"/>
    <w:rsid w:val="00DF1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ame">
    <w:name w:val="grame"/>
    <w:basedOn w:val="DefaultParagraphFont"/>
    <w:rsid w:val="00DF10CB"/>
  </w:style>
  <w:style w:type="character" w:customStyle="1" w:styleId="spelle">
    <w:name w:val="spelle"/>
    <w:basedOn w:val="DefaultParagraphFont"/>
    <w:rsid w:val="00D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2019-12-17T16:44:00Z</dcterms:created>
  <dcterms:modified xsi:type="dcterms:W3CDTF">2019-12-17T16:50:00Z</dcterms:modified>
</cp:coreProperties>
</file>